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9DA" w:rsidRPr="00AB5014" w:rsidRDefault="00F119DA">
      <w:pPr>
        <w:rPr>
          <w:b/>
          <w:bCs/>
          <w:i/>
          <w:iCs/>
          <w:lang w:val="en-GB"/>
        </w:rPr>
      </w:pPr>
      <w:r w:rsidRPr="00666E0C">
        <w:rPr>
          <w:b/>
          <w:bCs/>
          <w:i/>
          <w:iCs/>
          <w:lang w:val="en-GB"/>
        </w:rPr>
        <w:t>The Pilgrim’s Progress: A Curriculum for Schools</w:t>
      </w:r>
    </w:p>
    <w:p w:rsidR="00F119DA" w:rsidRDefault="00F119DA">
      <w:pPr>
        <w:rPr>
          <w:lang w:val="en-GB"/>
        </w:rPr>
      </w:pPr>
      <w:r w:rsidRPr="00F119DA">
        <w:rPr>
          <w:lang w:val="en-GB"/>
        </w:rPr>
        <w:t xml:space="preserve">Why study </w:t>
      </w:r>
      <w:r w:rsidRPr="00F119DA">
        <w:rPr>
          <w:i/>
          <w:iCs/>
          <w:lang w:val="en-GB"/>
        </w:rPr>
        <w:t xml:space="preserve">The Pilgrim’s Progress? </w:t>
      </w:r>
      <w:r>
        <w:rPr>
          <w:lang w:val="en-GB"/>
        </w:rPr>
        <w:t xml:space="preserve"> </w:t>
      </w:r>
    </w:p>
    <w:p w:rsidR="00F119DA" w:rsidRDefault="00AB5014" w:rsidP="00F119DA">
      <w:pPr>
        <w:pStyle w:val="ListParagraph"/>
        <w:numPr>
          <w:ilvl w:val="0"/>
          <w:numId w:val="1"/>
        </w:numPr>
        <w:rPr>
          <w:lang w:val="en-GB"/>
        </w:rPr>
      </w:pPr>
      <w:r>
        <w:rPr>
          <w:lang w:val="en-GB"/>
        </w:rPr>
        <w:t>It is p</w:t>
      </w:r>
      <w:r w:rsidR="00F119DA">
        <w:rPr>
          <w:lang w:val="en-GB"/>
        </w:rPr>
        <w:t>art of our national literary, historical and spiritual heritage</w:t>
      </w:r>
    </w:p>
    <w:p w:rsidR="00F119DA" w:rsidRDefault="00F119DA" w:rsidP="00F119DA">
      <w:pPr>
        <w:pStyle w:val="ListParagraph"/>
        <w:numPr>
          <w:ilvl w:val="0"/>
          <w:numId w:val="1"/>
        </w:numPr>
        <w:rPr>
          <w:lang w:val="en-GB"/>
        </w:rPr>
      </w:pPr>
      <w:r>
        <w:rPr>
          <w:lang w:val="en-GB"/>
        </w:rPr>
        <w:t>It is an international bestseller with universal appeal</w:t>
      </w:r>
    </w:p>
    <w:p w:rsidR="00F119DA" w:rsidRDefault="00F119DA" w:rsidP="00F119DA">
      <w:pPr>
        <w:pStyle w:val="ListParagraph"/>
        <w:numPr>
          <w:ilvl w:val="0"/>
          <w:numId w:val="1"/>
        </w:numPr>
        <w:rPr>
          <w:lang w:val="en-GB"/>
        </w:rPr>
      </w:pPr>
      <w:r>
        <w:rPr>
          <w:lang w:val="en-GB"/>
        </w:rPr>
        <w:t>It is a story that everyone can relate to and learn from, regardless of age, gender, faith and culture</w:t>
      </w:r>
    </w:p>
    <w:p w:rsidR="00F119DA" w:rsidRDefault="00F119DA" w:rsidP="00F119DA">
      <w:pPr>
        <w:pStyle w:val="ListParagraph"/>
        <w:numPr>
          <w:ilvl w:val="0"/>
          <w:numId w:val="1"/>
        </w:numPr>
        <w:rPr>
          <w:lang w:val="en-GB"/>
        </w:rPr>
      </w:pPr>
      <w:r>
        <w:rPr>
          <w:lang w:val="en-GB"/>
        </w:rPr>
        <w:t>It is an inspirational,</w:t>
      </w:r>
      <w:r w:rsidR="00AB5014">
        <w:rPr>
          <w:lang w:val="en-GB"/>
        </w:rPr>
        <w:t xml:space="preserve"> inclusive,</w:t>
      </w:r>
      <w:r>
        <w:rPr>
          <w:lang w:val="en-GB"/>
        </w:rPr>
        <w:t xml:space="preserve"> versatile and effective classroom resource for the teaching particularly of Religious Education; but </w:t>
      </w:r>
      <w:proofErr w:type="gramStart"/>
      <w:r>
        <w:rPr>
          <w:lang w:val="en-GB"/>
        </w:rPr>
        <w:t>also</w:t>
      </w:r>
      <w:proofErr w:type="gramEnd"/>
      <w:r>
        <w:rPr>
          <w:lang w:val="en-GB"/>
        </w:rPr>
        <w:t xml:space="preserve"> of Literacy, History, Art, Drama, PHMSE, Enrichment, and the Creative Curriculum. </w:t>
      </w:r>
    </w:p>
    <w:p w:rsidR="00F119DA" w:rsidRDefault="00F119DA" w:rsidP="00F119DA">
      <w:pPr>
        <w:pStyle w:val="ListParagraph"/>
        <w:numPr>
          <w:ilvl w:val="0"/>
          <w:numId w:val="1"/>
        </w:numPr>
        <w:rPr>
          <w:lang w:val="en-GB"/>
        </w:rPr>
      </w:pPr>
      <w:r>
        <w:rPr>
          <w:lang w:val="en-GB"/>
        </w:rPr>
        <w:t xml:space="preserve">It can be used within and across age groups and phases. </w:t>
      </w:r>
    </w:p>
    <w:p w:rsidR="00AB5014" w:rsidRPr="00666E0C" w:rsidRDefault="00AB5014" w:rsidP="00F119DA">
      <w:pPr>
        <w:pStyle w:val="ListParagraph"/>
        <w:numPr>
          <w:ilvl w:val="0"/>
          <w:numId w:val="1"/>
        </w:numPr>
        <w:rPr>
          <w:lang w:val="en-GB"/>
        </w:rPr>
      </w:pPr>
      <w:r>
        <w:rPr>
          <w:lang w:val="en-GB"/>
        </w:rPr>
        <w:t>It uses the power of story to teach, inspire, motivate, impact.</w:t>
      </w:r>
    </w:p>
    <w:p w:rsidR="00666E0C" w:rsidRDefault="00F119DA" w:rsidP="00F119DA">
      <w:pPr>
        <w:rPr>
          <w:lang w:val="en-GB"/>
        </w:rPr>
      </w:pPr>
      <w:r>
        <w:rPr>
          <w:lang w:val="en-GB"/>
        </w:rPr>
        <w:t xml:space="preserve">As </w:t>
      </w:r>
      <w:r w:rsidRPr="00AB5014">
        <w:rPr>
          <w:b/>
          <w:bCs/>
          <w:lang w:val="en-GB"/>
        </w:rPr>
        <w:t>literature,</w:t>
      </w:r>
      <w:r>
        <w:rPr>
          <w:lang w:val="en-GB"/>
        </w:rPr>
        <w:t xml:space="preserve"> </w:t>
      </w:r>
      <w:r w:rsidRPr="00666E0C">
        <w:rPr>
          <w:i/>
          <w:iCs/>
          <w:lang w:val="en-GB"/>
        </w:rPr>
        <w:t>The Pilgrim’s Progress</w:t>
      </w:r>
      <w:r>
        <w:rPr>
          <w:lang w:val="en-GB"/>
        </w:rPr>
        <w:t xml:space="preserve"> engages the imagination as the reader encounters rocky roads, beautiful palaces and dreadful dungeons. As</w:t>
      </w:r>
      <w:r w:rsidRPr="00AB5014">
        <w:rPr>
          <w:b/>
          <w:bCs/>
          <w:lang w:val="en-GB"/>
        </w:rPr>
        <w:t xml:space="preserve"> moral tale</w:t>
      </w:r>
      <w:r>
        <w:rPr>
          <w:lang w:val="en-GB"/>
        </w:rPr>
        <w:t xml:space="preserve"> it challenges behaviour through its clever use of symbolism and story. As </w:t>
      </w:r>
      <w:r w:rsidRPr="00AB5014">
        <w:rPr>
          <w:b/>
          <w:bCs/>
          <w:lang w:val="en-GB"/>
        </w:rPr>
        <w:t>spiritual allegory</w:t>
      </w:r>
      <w:r w:rsidR="00666E0C">
        <w:rPr>
          <w:lang w:val="en-GB"/>
        </w:rPr>
        <w:t xml:space="preserve"> it enables its readers to encounter the ‘Christian’ story, consider the impact of faith and explore some of the ultimate questions of life. </w:t>
      </w:r>
    </w:p>
    <w:p w:rsidR="00666E0C" w:rsidRDefault="00666E0C" w:rsidP="00F119DA">
      <w:pPr>
        <w:rPr>
          <w:lang w:val="en-GB"/>
        </w:rPr>
      </w:pPr>
      <w:r w:rsidRPr="00666E0C">
        <w:rPr>
          <w:b/>
          <w:bCs/>
          <w:i/>
          <w:iCs/>
          <w:lang w:val="en-GB"/>
        </w:rPr>
        <w:t xml:space="preserve">The Pilgrim’s Progress: A Curriculum for Schools </w:t>
      </w:r>
      <w:r>
        <w:rPr>
          <w:lang w:val="en-GB"/>
        </w:rPr>
        <w:t>is a comprehensive resource for lower, primary and middle/lower secondary schools based on this world-famous allegory. It has been written to enable teachers the world-over to bring Bunyan’s famous allegory – and the faith that inspired it – to life.  The resource includes:</w:t>
      </w:r>
    </w:p>
    <w:p w:rsidR="00666E0C" w:rsidRDefault="00666E0C" w:rsidP="00666E0C">
      <w:pPr>
        <w:pStyle w:val="ListParagraph"/>
        <w:numPr>
          <w:ilvl w:val="0"/>
          <w:numId w:val="2"/>
        </w:numPr>
        <w:rPr>
          <w:lang w:val="en-GB"/>
        </w:rPr>
      </w:pPr>
      <w:r>
        <w:rPr>
          <w:lang w:val="en-GB"/>
        </w:rPr>
        <w:t>A brief biography of John Bunyan with timeline</w:t>
      </w:r>
    </w:p>
    <w:p w:rsidR="00666E0C" w:rsidRDefault="00666E0C" w:rsidP="00666E0C">
      <w:pPr>
        <w:pStyle w:val="ListParagraph"/>
        <w:numPr>
          <w:ilvl w:val="0"/>
          <w:numId w:val="2"/>
        </w:numPr>
        <w:rPr>
          <w:lang w:val="en-GB"/>
        </w:rPr>
      </w:pPr>
      <w:r>
        <w:rPr>
          <w:lang w:val="en-GB"/>
        </w:rPr>
        <w:t>Ideas for using The Pilgrim’s Progress in schools</w:t>
      </w:r>
    </w:p>
    <w:p w:rsidR="00666E0C" w:rsidRDefault="00666E0C" w:rsidP="00666E0C">
      <w:pPr>
        <w:pStyle w:val="ListParagraph"/>
        <w:numPr>
          <w:ilvl w:val="0"/>
          <w:numId w:val="2"/>
        </w:numPr>
        <w:rPr>
          <w:lang w:val="en-GB"/>
        </w:rPr>
      </w:pPr>
      <w:r>
        <w:rPr>
          <w:lang w:val="en-GB"/>
        </w:rPr>
        <w:t>Ten detailed story sections with key characters and symbolism, Christian concepts, related Bible verses/texts, and Bunyan’s real-life inspirations</w:t>
      </w:r>
    </w:p>
    <w:p w:rsidR="00666E0C" w:rsidRDefault="00666E0C" w:rsidP="00666E0C">
      <w:pPr>
        <w:pStyle w:val="ListParagraph"/>
        <w:numPr>
          <w:ilvl w:val="0"/>
          <w:numId w:val="2"/>
        </w:numPr>
        <w:rPr>
          <w:lang w:val="en-GB"/>
        </w:rPr>
      </w:pPr>
      <w:r>
        <w:rPr>
          <w:lang w:val="en-GB"/>
        </w:rPr>
        <w:t>A suggested 10-week RE scheme of work for KS1, lower KS2 and upper KS2</w:t>
      </w:r>
    </w:p>
    <w:p w:rsidR="00666E0C" w:rsidRDefault="00666E0C" w:rsidP="00666E0C">
      <w:pPr>
        <w:pStyle w:val="ListParagraph"/>
        <w:numPr>
          <w:ilvl w:val="0"/>
          <w:numId w:val="2"/>
        </w:numPr>
        <w:rPr>
          <w:lang w:val="en-GB"/>
        </w:rPr>
      </w:pPr>
      <w:r>
        <w:rPr>
          <w:lang w:val="en-GB"/>
        </w:rPr>
        <w:t xml:space="preserve">A Creative Curriculum </w:t>
      </w:r>
      <w:proofErr w:type="gramStart"/>
      <w:r>
        <w:rPr>
          <w:lang w:val="en-GB"/>
        </w:rPr>
        <w:t>map</w:t>
      </w:r>
      <w:proofErr w:type="gramEnd"/>
    </w:p>
    <w:p w:rsidR="00666E0C" w:rsidRDefault="00666E0C" w:rsidP="00666E0C">
      <w:pPr>
        <w:pStyle w:val="ListParagraph"/>
        <w:numPr>
          <w:ilvl w:val="0"/>
          <w:numId w:val="2"/>
        </w:numPr>
        <w:rPr>
          <w:lang w:val="en-GB"/>
        </w:rPr>
      </w:pPr>
      <w:r>
        <w:rPr>
          <w:lang w:val="en-GB"/>
        </w:rPr>
        <w:t>Glossary of Christian concepts</w:t>
      </w:r>
    </w:p>
    <w:p w:rsidR="00666E0C" w:rsidRDefault="00666E0C" w:rsidP="00666E0C">
      <w:pPr>
        <w:pStyle w:val="ListParagraph"/>
        <w:numPr>
          <w:ilvl w:val="0"/>
          <w:numId w:val="2"/>
        </w:numPr>
        <w:rPr>
          <w:lang w:val="en-GB"/>
        </w:rPr>
      </w:pPr>
      <w:r>
        <w:rPr>
          <w:lang w:val="en-GB"/>
        </w:rPr>
        <w:t>Colour-coding and cross referencing</w:t>
      </w:r>
    </w:p>
    <w:p w:rsidR="00666E0C" w:rsidRDefault="00666E0C" w:rsidP="00666E0C">
      <w:pPr>
        <w:pStyle w:val="ListParagraph"/>
        <w:numPr>
          <w:ilvl w:val="0"/>
          <w:numId w:val="2"/>
        </w:numPr>
        <w:rPr>
          <w:lang w:val="en-GB"/>
        </w:rPr>
      </w:pPr>
      <w:r>
        <w:rPr>
          <w:lang w:val="en-GB"/>
        </w:rPr>
        <w:t>Large frieze for classroom display</w:t>
      </w:r>
    </w:p>
    <w:p w:rsidR="00666E0C" w:rsidRPr="00666E0C" w:rsidRDefault="00666E0C" w:rsidP="00666E0C">
      <w:pPr>
        <w:pStyle w:val="ListParagraph"/>
        <w:numPr>
          <w:ilvl w:val="0"/>
          <w:numId w:val="2"/>
        </w:numPr>
        <w:rPr>
          <w:lang w:val="en-GB"/>
        </w:rPr>
      </w:pPr>
      <w:r>
        <w:rPr>
          <w:lang w:val="en-GB"/>
        </w:rPr>
        <w:t>Additional resources information</w:t>
      </w:r>
    </w:p>
    <w:p w:rsidR="00AB5014" w:rsidRDefault="00666E0C" w:rsidP="00666E0C">
      <w:pPr>
        <w:rPr>
          <w:lang w:val="en-GB"/>
        </w:rPr>
      </w:pPr>
      <w:r>
        <w:rPr>
          <w:lang w:val="en-GB"/>
        </w:rPr>
        <w:t>Additi</w:t>
      </w:r>
      <w:bookmarkStart w:id="0" w:name="_GoBack"/>
      <w:bookmarkEnd w:id="0"/>
      <w:r>
        <w:rPr>
          <w:lang w:val="en-GB"/>
        </w:rPr>
        <w:t xml:space="preserve">onally, detailed RE schemes of work using </w:t>
      </w:r>
      <w:r w:rsidRPr="00AB5014">
        <w:rPr>
          <w:i/>
          <w:iCs/>
          <w:lang w:val="en-GB"/>
        </w:rPr>
        <w:t>The Pilgrim’s Progress</w:t>
      </w:r>
      <w:r w:rsidR="00AB5014">
        <w:rPr>
          <w:i/>
          <w:iCs/>
          <w:lang w:val="en-GB"/>
        </w:rPr>
        <w:t>: A</w:t>
      </w:r>
      <w:r w:rsidRPr="00AB5014">
        <w:rPr>
          <w:i/>
          <w:iCs/>
          <w:lang w:val="en-GB"/>
        </w:rPr>
        <w:t xml:space="preserve"> </w:t>
      </w:r>
      <w:r w:rsidR="00AB5014" w:rsidRPr="00AB5014">
        <w:rPr>
          <w:i/>
          <w:iCs/>
          <w:lang w:val="en-GB"/>
        </w:rPr>
        <w:t>Curriculum</w:t>
      </w:r>
      <w:r w:rsidR="00AB5014">
        <w:rPr>
          <w:lang w:val="en-GB"/>
        </w:rPr>
        <w:t xml:space="preserve"> </w:t>
      </w:r>
      <w:r w:rsidR="00AB5014" w:rsidRPr="00AB5014">
        <w:rPr>
          <w:i/>
          <w:iCs/>
          <w:lang w:val="en-GB"/>
        </w:rPr>
        <w:t>for Schools</w:t>
      </w:r>
      <w:r w:rsidR="00AB5014">
        <w:rPr>
          <w:lang w:val="en-GB"/>
        </w:rPr>
        <w:t xml:space="preserve"> and </w:t>
      </w:r>
      <w:r>
        <w:rPr>
          <w:lang w:val="en-GB"/>
        </w:rPr>
        <w:t xml:space="preserve">relating to current RE Agreed Syllabus themes (How and why do some people inspire others?; How do Christians live?; and How does Jesus save?) are available </w:t>
      </w:r>
      <w:r w:rsidR="00AB5014">
        <w:rPr>
          <w:lang w:val="en-GB"/>
        </w:rPr>
        <w:t xml:space="preserve">directly </w:t>
      </w:r>
      <w:r>
        <w:rPr>
          <w:lang w:val="en-GB"/>
        </w:rPr>
        <w:t xml:space="preserve">from the author Ruth Broomhall, </w:t>
      </w:r>
      <w:r w:rsidR="00AB5014">
        <w:rPr>
          <w:lang w:val="en-GB"/>
        </w:rPr>
        <w:t xml:space="preserve">alongside links to the national RE resource ‘Understanding Christianity’. </w:t>
      </w:r>
    </w:p>
    <w:p w:rsidR="00666E0C" w:rsidRDefault="00AB5014" w:rsidP="00666E0C">
      <w:pPr>
        <w:rPr>
          <w:lang w:val="en-GB"/>
        </w:rPr>
      </w:pPr>
      <w:r>
        <w:rPr>
          <w:lang w:val="en-GB"/>
        </w:rPr>
        <w:t xml:space="preserve">Contact </w:t>
      </w:r>
      <w:hyperlink r:id="rId5" w:history="1">
        <w:r w:rsidRPr="006D4C92">
          <w:rPr>
            <w:rStyle w:val="Hyperlink"/>
            <w:lang w:val="en-GB"/>
          </w:rPr>
          <w:t>ruth.jb@btinternet.com</w:t>
        </w:r>
      </w:hyperlink>
    </w:p>
    <w:p w:rsidR="00AB5014" w:rsidRDefault="00AB5014" w:rsidP="00666E0C">
      <w:pPr>
        <w:rPr>
          <w:lang w:val="en-GB"/>
        </w:rPr>
      </w:pPr>
      <w:r>
        <w:rPr>
          <w:lang w:val="en-GB"/>
        </w:rPr>
        <w:t xml:space="preserve">The storybook - </w:t>
      </w:r>
      <w:r w:rsidRPr="00AB5014">
        <w:rPr>
          <w:b/>
          <w:bCs/>
          <w:i/>
          <w:iCs/>
          <w:lang w:val="en-GB"/>
        </w:rPr>
        <w:t>The Family Pilgrim’s Progress</w:t>
      </w:r>
      <w:r>
        <w:rPr>
          <w:b/>
          <w:bCs/>
          <w:i/>
          <w:iCs/>
          <w:lang w:val="en-GB"/>
        </w:rPr>
        <w:t xml:space="preserve"> – </w:t>
      </w:r>
      <w:r>
        <w:rPr>
          <w:lang w:val="en-GB"/>
        </w:rPr>
        <w:t xml:space="preserve">makes an excellent classroom reader and class sets can be purchased at significant discount for schools, either direct with the publishers (Christian Focus Publications) or via The Word Bookshop, Castle Road, Bedford. </w:t>
      </w:r>
    </w:p>
    <w:p w:rsidR="00AB5014" w:rsidRPr="00AB5014" w:rsidRDefault="00AB5014" w:rsidP="00666E0C">
      <w:pPr>
        <w:rPr>
          <w:lang w:val="en-GB"/>
        </w:rPr>
      </w:pPr>
    </w:p>
    <w:p w:rsidR="00AB5014" w:rsidRDefault="00AB5014" w:rsidP="00666E0C">
      <w:pPr>
        <w:rPr>
          <w:lang w:val="en-GB"/>
        </w:rPr>
      </w:pPr>
    </w:p>
    <w:p w:rsidR="00AB5014" w:rsidRDefault="00AB5014" w:rsidP="00666E0C">
      <w:pPr>
        <w:rPr>
          <w:lang w:val="en-GB"/>
        </w:rPr>
      </w:pPr>
    </w:p>
    <w:p w:rsidR="00AB5014" w:rsidRDefault="00AB5014" w:rsidP="00666E0C">
      <w:pPr>
        <w:rPr>
          <w:lang w:val="en-GB"/>
        </w:rPr>
      </w:pPr>
    </w:p>
    <w:p w:rsidR="00AB5014" w:rsidRPr="00666E0C" w:rsidRDefault="00AB5014" w:rsidP="00666E0C">
      <w:pPr>
        <w:rPr>
          <w:lang w:val="en-GB"/>
        </w:rPr>
      </w:pPr>
    </w:p>
    <w:p w:rsidR="00666E0C" w:rsidRPr="00666E0C" w:rsidRDefault="00666E0C" w:rsidP="00666E0C">
      <w:pPr>
        <w:pStyle w:val="ListParagraph"/>
        <w:rPr>
          <w:lang w:val="en-GB"/>
        </w:rPr>
      </w:pPr>
    </w:p>
    <w:p w:rsidR="00666E0C" w:rsidRPr="00666E0C" w:rsidRDefault="00666E0C" w:rsidP="00F119DA">
      <w:pPr>
        <w:rPr>
          <w:lang w:val="en-GB"/>
        </w:rPr>
      </w:pPr>
    </w:p>
    <w:p w:rsidR="00F119DA" w:rsidRDefault="00F119DA" w:rsidP="00F119DA">
      <w:pPr>
        <w:pStyle w:val="ListParagraph"/>
        <w:rPr>
          <w:lang w:val="en-GB"/>
        </w:rPr>
      </w:pPr>
    </w:p>
    <w:p w:rsidR="00F119DA" w:rsidRPr="00F119DA" w:rsidRDefault="00F119DA" w:rsidP="00F119DA">
      <w:pPr>
        <w:pStyle w:val="ListParagraph"/>
        <w:rPr>
          <w:lang w:val="en-GB"/>
        </w:rPr>
      </w:pPr>
    </w:p>
    <w:p w:rsidR="00F119DA" w:rsidRDefault="00F119DA">
      <w:pPr>
        <w:rPr>
          <w:b/>
          <w:bCs/>
          <w:lang w:val="en-GB"/>
        </w:rPr>
      </w:pPr>
    </w:p>
    <w:p w:rsidR="00F119DA" w:rsidRPr="00F119DA" w:rsidRDefault="00F119DA">
      <w:pPr>
        <w:rPr>
          <w:b/>
          <w:bCs/>
          <w:lang w:val="en-GB"/>
        </w:rPr>
      </w:pPr>
    </w:p>
    <w:sectPr w:rsidR="00F119DA" w:rsidRPr="00F11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87F"/>
    <w:multiLevelType w:val="hybridMultilevel"/>
    <w:tmpl w:val="C518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421DC"/>
    <w:multiLevelType w:val="hybridMultilevel"/>
    <w:tmpl w:val="6A72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DA"/>
    <w:rsid w:val="00666E0C"/>
    <w:rsid w:val="00701A36"/>
    <w:rsid w:val="00AB5014"/>
    <w:rsid w:val="00E17A29"/>
    <w:rsid w:val="00F11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B146"/>
  <w15:chartTrackingRefBased/>
  <w15:docId w15:val="{5959B0ED-BF5A-479E-9CDA-A8F55787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9DA"/>
    <w:pPr>
      <w:ind w:left="720"/>
      <w:contextualSpacing/>
    </w:pPr>
  </w:style>
  <w:style w:type="character" w:styleId="Hyperlink">
    <w:name w:val="Hyperlink"/>
    <w:basedOn w:val="DefaultParagraphFont"/>
    <w:uiPriority w:val="99"/>
    <w:unhideWhenUsed/>
    <w:rsid w:val="00AB5014"/>
    <w:rPr>
      <w:color w:val="0563C1" w:themeColor="hyperlink"/>
      <w:u w:val="single"/>
    </w:rPr>
  </w:style>
  <w:style w:type="character" w:styleId="UnresolvedMention">
    <w:name w:val="Unresolved Mention"/>
    <w:basedOn w:val="DefaultParagraphFont"/>
    <w:uiPriority w:val="99"/>
    <w:semiHidden/>
    <w:unhideWhenUsed/>
    <w:rsid w:val="00AB5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th.jb@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cp:lastModifiedBy>
  <cp:revision>2</cp:revision>
  <dcterms:created xsi:type="dcterms:W3CDTF">2019-09-09T20:23:00Z</dcterms:created>
  <dcterms:modified xsi:type="dcterms:W3CDTF">2019-09-09T20:23:00Z</dcterms:modified>
</cp:coreProperties>
</file>